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E" w:rsidRDefault="005724CE" w:rsidP="005724CE">
      <w:pPr>
        <w:pStyle w:val="NormalWeb"/>
        <w:spacing w:line="285" w:lineRule="atLeast"/>
        <w:rPr>
          <w:rFonts w:ascii="Georgia" w:hAnsi="Georgia"/>
          <w:color w:val="333333"/>
          <w:sz w:val="20"/>
          <w:szCs w:val="20"/>
        </w:rPr>
      </w:pPr>
      <w:r>
        <w:rPr>
          <w:rFonts w:ascii="Georgia" w:hAnsi="Georgia"/>
          <w:color w:val="000000"/>
          <w:sz w:val="27"/>
          <w:szCs w:val="27"/>
        </w:rPr>
        <w:t xml:space="preserve">Once again, there was a good turnout for the meeting.  Steve H showed us a copy of the Church magazine from July 1945. Although it contained a number of articles not related to the </w:t>
      </w:r>
      <w:proofErr w:type="spellStart"/>
      <w:r>
        <w:rPr>
          <w:rFonts w:ascii="Georgia" w:hAnsi="Georgia"/>
          <w:color w:val="000000"/>
          <w:sz w:val="27"/>
          <w:szCs w:val="27"/>
        </w:rPr>
        <w:t>village</w:t>
      </w:r>
      <w:proofErr w:type="gramStart"/>
      <w:r>
        <w:rPr>
          <w:rFonts w:ascii="Georgia" w:hAnsi="Georgia"/>
          <w:color w:val="000000"/>
          <w:sz w:val="27"/>
          <w:szCs w:val="27"/>
        </w:rPr>
        <w:t>,it</w:t>
      </w:r>
      <w:proofErr w:type="spellEnd"/>
      <w:proofErr w:type="gramEnd"/>
      <w:r>
        <w:rPr>
          <w:rFonts w:ascii="Georgia" w:hAnsi="Georgia"/>
          <w:color w:val="000000"/>
          <w:sz w:val="27"/>
          <w:szCs w:val="27"/>
        </w:rPr>
        <w:t xml:space="preserve"> was fascinating to see the adverts, especially the one from the coal merchant who promised </w:t>
      </w:r>
      <w:r>
        <w:rPr>
          <w:rFonts w:ascii="Georgia" w:hAnsi="Georgia"/>
          <w:color w:val="333333"/>
          <w:sz w:val="27"/>
          <w:szCs w:val="27"/>
        </w:rPr>
        <w:t>"I can make it hot for you</w:t>
      </w:r>
    </w:p>
    <w:p w:rsidR="005724CE" w:rsidRDefault="005724CE" w:rsidP="005724CE">
      <w:pPr>
        <w:pStyle w:val="NormalWeb"/>
        <w:spacing w:line="285" w:lineRule="atLeast"/>
        <w:rPr>
          <w:rFonts w:ascii="Georgia" w:hAnsi="Georgia"/>
          <w:color w:val="333333"/>
          <w:sz w:val="20"/>
          <w:szCs w:val="20"/>
        </w:rPr>
      </w:pPr>
      <w:r>
        <w:rPr>
          <w:rFonts w:ascii="Georgia" w:hAnsi="Georgia"/>
          <w:noProof/>
          <w:color w:val="333333"/>
          <w:sz w:val="27"/>
          <w:szCs w:val="27"/>
        </w:rPr>
        <w:drawing>
          <wp:inline distT="0" distB="0" distL="0" distR="0">
            <wp:extent cx="6105525" cy="1990725"/>
            <wp:effectExtent l="0" t="0" r="9525" b="9525"/>
            <wp:docPr id="11" name="Picture 1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1990725"/>
                    </a:xfrm>
                    <a:prstGeom prst="rect">
                      <a:avLst/>
                    </a:prstGeom>
                    <a:noFill/>
                    <a:ln>
                      <a:noFill/>
                    </a:ln>
                  </pic:spPr>
                </pic:pic>
              </a:graphicData>
            </a:graphic>
          </wp:inline>
        </w:drawing>
      </w:r>
    </w:p>
    <w:p w:rsidR="005724CE" w:rsidRDefault="005724CE" w:rsidP="005724CE">
      <w:pPr>
        <w:pStyle w:val="NormalWeb"/>
        <w:spacing w:line="285" w:lineRule="atLeast"/>
        <w:rPr>
          <w:rFonts w:ascii="Georgia" w:hAnsi="Georgia"/>
          <w:color w:val="333333"/>
          <w:sz w:val="20"/>
          <w:szCs w:val="20"/>
        </w:rPr>
      </w:pPr>
      <w:proofErr w:type="gramStart"/>
      <w:r>
        <w:rPr>
          <w:rFonts w:ascii="Georgia" w:hAnsi="Georgia"/>
          <w:color w:val="333333"/>
          <w:sz w:val="27"/>
          <w:szCs w:val="27"/>
        </w:rPr>
        <w:t xml:space="preserve">" </w:t>
      </w:r>
      <w:r>
        <w:rPr>
          <w:rFonts w:ascii="Georgia" w:hAnsi="Georgia"/>
          <w:color w:val="000000"/>
          <w:sz w:val="27"/>
          <w:szCs w:val="27"/>
        </w:rPr>
        <w:t>–</w:t>
      </w:r>
      <w:proofErr w:type="gramEnd"/>
      <w:r>
        <w:rPr>
          <w:rFonts w:ascii="Georgia" w:hAnsi="Georgia"/>
          <w:color w:val="000000"/>
          <w:sz w:val="27"/>
          <w:szCs w:val="27"/>
        </w:rPr>
        <w:t xml:space="preserve"> and some of those present remembered the shops and services mentioned.</w:t>
      </w:r>
    </w:p>
    <w:p w:rsidR="005724CE" w:rsidRDefault="005724CE" w:rsidP="005724CE">
      <w:pPr>
        <w:pStyle w:val="NormalWeb"/>
        <w:spacing w:line="285" w:lineRule="atLeast"/>
        <w:rPr>
          <w:rFonts w:ascii="Georgia" w:hAnsi="Georgia"/>
          <w:color w:val="333333"/>
          <w:sz w:val="20"/>
          <w:szCs w:val="20"/>
        </w:rPr>
      </w:pPr>
      <w:r>
        <w:rPr>
          <w:rFonts w:ascii="Georgia" w:hAnsi="Georgia"/>
          <w:color w:val="000000"/>
          <w:sz w:val="27"/>
          <w:szCs w:val="27"/>
        </w:rPr>
        <w:t xml:space="preserve">  </w:t>
      </w:r>
      <w:r>
        <w:rPr>
          <w:rFonts w:ascii="Georgia" w:hAnsi="Georgia"/>
          <w:noProof/>
          <w:color w:val="0000FF"/>
          <w:sz w:val="27"/>
          <w:szCs w:val="27"/>
        </w:rPr>
        <w:drawing>
          <wp:inline distT="0" distB="0" distL="0" distR="0">
            <wp:extent cx="6153150" cy="2085975"/>
            <wp:effectExtent l="0" t="0" r="0" b="9525"/>
            <wp:docPr id="10" name="Picture 10" descr="Picture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2085975"/>
                    </a:xfrm>
                    <a:prstGeom prst="rect">
                      <a:avLst/>
                    </a:prstGeom>
                    <a:noFill/>
                    <a:ln>
                      <a:noFill/>
                    </a:ln>
                  </pic:spPr>
                </pic:pic>
              </a:graphicData>
            </a:graphic>
          </wp:inline>
        </w:drawing>
      </w:r>
    </w:p>
    <w:p w:rsidR="005724CE" w:rsidRDefault="005724CE" w:rsidP="005724CE">
      <w:pPr>
        <w:pStyle w:val="NormalWeb"/>
        <w:spacing w:line="285" w:lineRule="atLeast"/>
        <w:rPr>
          <w:rFonts w:ascii="Georgia" w:hAnsi="Georgia"/>
          <w:color w:val="333333"/>
          <w:sz w:val="20"/>
          <w:szCs w:val="20"/>
        </w:rPr>
      </w:pPr>
      <w:r>
        <w:rPr>
          <w:rFonts w:ascii="Georgia" w:hAnsi="Georgia"/>
          <w:color w:val="000000"/>
          <w:sz w:val="27"/>
          <w:szCs w:val="27"/>
        </w:rPr>
        <w:t>He also showed a number of pictures of the area around the Unitarian church.</w:t>
      </w:r>
    </w:p>
    <w:p w:rsidR="005724CE" w:rsidRDefault="005724CE" w:rsidP="005724CE">
      <w:pPr>
        <w:pStyle w:val="NormalWeb"/>
        <w:spacing w:line="285" w:lineRule="atLeast"/>
        <w:rPr>
          <w:rFonts w:ascii="Georgia" w:hAnsi="Georgia"/>
          <w:color w:val="333333"/>
          <w:sz w:val="20"/>
          <w:szCs w:val="20"/>
        </w:rPr>
      </w:pPr>
      <w:r>
        <w:rPr>
          <w:rFonts w:ascii="Georgia" w:hAnsi="Georgia"/>
          <w:color w:val="000000"/>
          <w:sz w:val="27"/>
          <w:szCs w:val="27"/>
        </w:rPr>
        <w:t xml:space="preserve">Dave C told us about the successful visit which some of the members of the History Society had made to Heaton Park which was owned by the Earl of Wilton, who also owned land in the village. </w:t>
      </w:r>
    </w:p>
    <w:p w:rsidR="005724CE" w:rsidRDefault="005724CE" w:rsidP="005724CE">
      <w:pPr>
        <w:pStyle w:val="NormalWeb"/>
        <w:spacing w:line="285" w:lineRule="atLeast"/>
        <w:rPr>
          <w:rFonts w:ascii="Georgia" w:hAnsi="Georgia"/>
          <w:color w:val="333333"/>
          <w:sz w:val="20"/>
          <w:szCs w:val="20"/>
        </w:rPr>
      </w:pPr>
      <w:r>
        <w:rPr>
          <w:rFonts w:ascii="Georgia" w:hAnsi="Georgia"/>
          <w:color w:val="000000"/>
          <w:sz w:val="27"/>
          <w:szCs w:val="27"/>
        </w:rPr>
        <w:t>Then Steve entertained the group by showing two videos – one of a car driving around Bury in 1961, before the re-development of the town centre, and another, with commentary, filmed in 1969 showing the demolition of buildings to make way for the Millgate centre and the temporary building erected following the fire that destroyed Bury Indoor Market.   </w:t>
      </w:r>
      <w:r>
        <w:rPr>
          <w:rFonts w:ascii="Georgia" w:hAnsi="Georgia"/>
          <w:color w:val="333333"/>
          <w:sz w:val="27"/>
          <w:szCs w:val="27"/>
        </w:rPr>
        <w:t xml:space="preserve">Once the </w:t>
      </w:r>
      <w:r>
        <w:rPr>
          <w:rFonts w:ascii="Georgia" w:hAnsi="Georgia"/>
          <w:color w:val="333333"/>
          <w:sz w:val="27"/>
          <w:szCs w:val="27"/>
        </w:rPr>
        <w:lastRenderedPageBreak/>
        <w:t xml:space="preserve">new market had been constructed and opened, the temporary market building was purchased by Smith &amp; Cooke and re-erected in the village on the </w:t>
      </w:r>
      <w:proofErr w:type="spellStart"/>
      <w:r>
        <w:rPr>
          <w:rFonts w:ascii="Georgia" w:hAnsi="Georgia"/>
          <w:color w:val="333333"/>
          <w:sz w:val="27"/>
          <w:szCs w:val="27"/>
        </w:rPr>
        <w:t>Moorside</w:t>
      </w:r>
      <w:proofErr w:type="spellEnd"/>
      <w:r>
        <w:rPr>
          <w:rFonts w:ascii="Georgia" w:hAnsi="Georgia"/>
          <w:color w:val="333333"/>
          <w:sz w:val="27"/>
          <w:szCs w:val="27"/>
        </w:rPr>
        <w:t xml:space="preserve"> Mill site. It is still there and in use at the present time.</w:t>
      </w:r>
    </w:p>
    <w:p w:rsidR="002070EF" w:rsidRPr="003B2218" w:rsidRDefault="002070EF" w:rsidP="003B2218">
      <w:bookmarkStart w:id="0" w:name="_GoBack"/>
      <w:bookmarkEnd w:id="0"/>
    </w:p>
    <w:sectPr w:rsidR="002070EF" w:rsidRPr="003B2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1B6BB7"/>
    <w:rsid w:val="002070EF"/>
    <w:rsid w:val="002C0F07"/>
    <w:rsid w:val="00344780"/>
    <w:rsid w:val="00364252"/>
    <w:rsid w:val="003B2218"/>
    <w:rsid w:val="004E080D"/>
    <w:rsid w:val="005724CE"/>
    <w:rsid w:val="006E0B99"/>
    <w:rsid w:val="00751F78"/>
    <w:rsid w:val="00B10DAA"/>
    <w:rsid w:val="00B35F2D"/>
    <w:rsid w:val="00B704E3"/>
    <w:rsid w:val="00BC4765"/>
    <w:rsid w:val="00BD3906"/>
    <w:rsid w:val="00CC0ABC"/>
    <w:rsid w:val="00D030B5"/>
    <w:rsid w:val="00DC61DC"/>
    <w:rsid w:val="00DF5420"/>
    <w:rsid w:val="00E03FEC"/>
    <w:rsid w:val="00EA0250"/>
    <w:rsid w:val="00F07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 w:type="character" w:styleId="Hyperlink">
    <w:name w:val="Hyperlink"/>
    <w:basedOn w:val="DefaultParagraphFont"/>
    <w:uiPriority w:val="99"/>
    <w:semiHidden/>
    <w:unhideWhenUsed/>
    <w:rsid w:val="00E03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5124">
      <w:bodyDiv w:val="1"/>
      <w:marLeft w:val="150"/>
      <w:marRight w:val="150"/>
      <w:marTop w:val="150"/>
      <w:marBottom w:val="150"/>
      <w:divBdr>
        <w:top w:val="none" w:sz="0" w:space="0" w:color="auto"/>
        <w:left w:val="none" w:sz="0" w:space="0" w:color="auto"/>
        <w:bottom w:val="none" w:sz="0" w:space="0" w:color="auto"/>
        <w:right w:val="none" w:sz="0" w:space="0" w:color="auto"/>
      </w:divBdr>
    </w:div>
    <w:div w:id="130632063">
      <w:bodyDiv w:val="1"/>
      <w:marLeft w:val="150"/>
      <w:marRight w:val="150"/>
      <w:marTop w:val="150"/>
      <w:marBottom w:val="150"/>
      <w:divBdr>
        <w:top w:val="none" w:sz="0" w:space="0" w:color="auto"/>
        <w:left w:val="none" w:sz="0" w:space="0" w:color="auto"/>
        <w:bottom w:val="none" w:sz="0" w:space="0" w:color="auto"/>
        <w:right w:val="none" w:sz="0" w:space="0" w:color="auto"/>
      </w:divBdr>
    </w:div>
    <w:div w:id="251478658">
      <w:bodyDiv w:val="1"/>
      <w:marLeft w:val="150"/>
      <w:marRight w:val="150"/>
      <w:marTop w:val="150"/>
      <w:marBottom w:val="150"/>
      <w:divBdr>
        <w:top w:val="none" w:sz="0" w:space="0" w:color="auto"/>
        <w:left w:val="none" w:sz="0" w:space="0" w:color="auto"/>
        <w:bottom w:val="none" w:sz="0" w:space="0" w:color="auto"/>
        <w:right w:val="none" w:sz="0" w:space="0" w:color="auto"/>
      </w:divBdr>
    </w:div>
    <w:div w:id="336811823">
      <w:bodyDiv w:val="1"/>
      <w:marLeft w:val="150"/>
      <w:marRight w:val="150"/>
      <w:marTop w:val="150"/>
      <w:marBottom w:val="150"/>
      <w:divBdr>
        <w:top w:val="none" w:sz="0" w:space="0" w:color="auto"/>
        <w:left w:val="none" w:sz="0" w:space="0" w:color="auto"/>
        <w:bottom w:val="none" w:sz="0" w:space="0" w:color="auto"/>
        <w:right w:val="none" w:sz="0" w:space="0" w:color="auto"/>
      </w:divBdr>
    </w:div>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502553653">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6264738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8275099">
          <w:marLeft w:val="0"/>
          <w:marRight w:val="0"/>
          <w:marTop w:val="0"/>
          <w:marBottom w:val="0"/>
          <w:divBdr>
            <w:top w:val="none" w:sz="0" w:space="0" w:color="auto"/>
            <w:left w:val="none" w:sz="0" w:space="0" w:color="auto"/>
            <w:bottom w:val="none" w:sz="0" w:space="0" w:color="auto"/>
            <w:right w:val="none" w:sz="0" w:space="0" w:color="auto"/>
          </w:divBdr>
        </w:div>
        <w:div w:id="1070814218">
          <w:marLeft w:val="0"/>
          <w:marRight w:val="0"/>
          <w:marTop w:val="0"/>
          <w:marBottom w:val="0"/>
          <w:divBdr>
            <w:top w:val="none" w:sz="0" w:space="0" w:color="auto"/>
            <w:left w:val="none" w:sz="0" w:space="0" w:color="auto"/>
            <w:bottom w:val="none" w:sz="0" w:space="0" w:color="auto"/>
            <w:right w:val="none" w:sz="0" w:space="0" w:color="auto"/>
          </w:divBdr>
        </w:div>
      </w:divsChild>
    </w:div>
    <w:div w:id="894632277">
      <w:bodyDiv w:val="1"/>
      <w:marLeft w:val="150"/>
      <w:marRight w:val="150"/>
      <w:marTop w:val="150"/>
      <w:marBottom w:val="150"/>
      <w:divBdr>
        <w:top w:val="none" w:sz="0" w:space="0" w:color="auto"/>
        <w:left w:val="none" w:sz="0" w:space="0" w:color="auto"/>
        <w:bottom w:val="none" w:sz="0" w:space="0" w:color="auto"/>
        <w:right w:val="none" w:sz="0" w:space="0" w:color="auto"/>
      </w:divBdr>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41653559">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 w:id="1606308572">
      <w:bodyDiv w:val="1"/>
      <w:marLeft w:val="150"/>
      <w:marRight w:val="150"/>
      <w:marTop w:val="150"/>
      <w:marBottom w:val="150"/>
      <w:divBdr>
        <w:top w:val="none" w:sz="0" w:space="0" w:color="auto"/>
        <w:left w:val="none" w:sz="0" w:space="0" w:color="auto"/>
        <w:bottom w:val="none" w:sz="0" w:space="0" w:color="auto"/>
        <w:right w:val="none" w:sz="0" w:space="0" w:color="auto"/>
      </w:divBdr>
    </w:div>
    <w:div w:id="1631277073">
      <w:bodyDiv w:val="1"/>
      <w:marLeft w:val="150"/>
      <w:marRight w:val="150"/>
      <w:marTop w:val="150"/>
      <w:marBottom w:val="150"/>
      <w:divBdr>
        <w:top w:val="none" w:sz="0" w:space="0" w:color="auto"/>
        <w:left w:val="none" w:sz="0" w:space="0" w:color="auto"/>
        <w:bottom w:val="none" w:sz="0" w:space="0" w:color="auto"/>
        <w:right w:val="none" w:sz="0" w:space="0" w:color="auto"/>
      </w:divBdr>
    </w:div>
    <w:div w:id="1846482268">
      <w:bodyDiv w:val="1"/>
      <w:marLeft w:val="150"/>
      <w:marRight w:val="150"/>
      <w:marTop w:val="150"/>
      <w:marBottom w:val="150"/>
      <w:divBdr>
        <w:top w:val="none" w:sz="0" w:space="0" w:color="auto"/>
        <w:left w:val="none" w:sz="0" w:space="0" w:color="auto"/>
        <w:bottom w:val="none" w:sz="0" w:space="0" w:color="auto"/>
        <w:right w:val="none" w:sz="0" w:space="0" w:color="auto"/>
      </w:divBdr>
    </w:div>
    <w:div w:id="208911365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ainsworthvillagehistory.org/wp-content/uploads/2015/02/Picture2.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4</cp:revision>
  <dcterms:created xsi:type="dcterms:W3CDTF">2015-03-17T15:08:00Z</dcterms:created>
  <dcterms:modified xsi:type="dcterms:W3CDTF">2015-08-15T22:59:00Z</dcterms:modified>
</cp:coreProperties>
</file>